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482"/>
        <w:jc w:val="left"/>
        <w:rPr>
          <w:rFonts w:hint="eastAsia" w:ascii="黑体" w:hAnsi="黑体" w:eastAsia="黑体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shd w:val="clear" w:color="auto" w:fill="FFFFFF"/>
        </w:rPr>
        <w:t>附件2</w:t>
      </w:r>
    </w:p>
    <w:p>
      <w:pPr>
        <w:widowControl/>
        <w:spacing w:line="560" w:lineRule="exact"/>
        <w:jc w:val="center"/>
        <w:rPr>
          <w:rFonts w:hint="eastAsia" w:ascii="方正小标宋简体" w:hAnsi="黑体" w:eastAsia="方正小标宋简体" w:cs="仿宋_GB2312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 w:cs="仿宋_GB2312"/>
          <w:kern w:val="0"/>
          <w:sz w:val="44"/>
          <w:szCs w:val="44"/>
          <w:shd w:val="clear" w:color="auto" w:fill="FFFFFF"/>
        </w:rPr>
        <w:t>联合国采购介绍</w:t>
      </w:r>
    </w:p>
    <w:p>
      <w:pPr>
        <w:spacing w:line="560" w:lineRule="exact"/>
        <w:ind w:firstLine="640"/>
        <w:rPr>
          <w:rFonts w:ascii="仿宋" w:hAnsi="仿宋" w:eastAsia="仿宋" w:cs="仿宋_GB2312"/>
          <w:spacing w:val="2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pacing w:val="20"/>
          <w:kern w:val="0"/>
          <w:sz w:val="32"/>
          <w:szCs w:val="32"/>
        </w:rPr>
        <w:t>联合国采购，就是联合国系统各专门机构为了完成各自承担的维和、人道主义救助、发展援助项目以及自身运转需要所进行的采购活动。联合国采购包括货物及服务两大部分，涉及28大类的上万种商品和服务。种类繁多、涉及范围广。</w:t>
      </w:r>
    </w:p>
    <w:p>
      <w:pPr>
        <w:spacing w:line="560" w:lineRule="exact"/>
        <w:ind w:firstLine="640"/>
        <w:jc w:val="left"/>
        <w:rPr>
          <w:rFonts w:ascii="仿宋" w:hAnsi="仿宋" w:eastAsia="仿宋" w:cs="黑体"/>
          <w:b/>
          <w:bCs/>
          <w:spacing w:val="20"/>
          <w:kern w:val="0"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pacing w:val="20"/>
          <w:kern w:val="0"/>
          <w:sz w:val="32"/>
          <w:szCs w:val="32"/>
        </w:rPr>
        <w:t>全球资源等你来</w:t>
      </w:r>
    </w:p>
    <w:p>
      <w:pPr>
        <w:pStyle w:val="5"/>
        <w:widowControl/>
        <w:snapToGrid w:val="0"/>
        <w:spacing w:line="560" w:lineRule="exact"/>
        <w:ind w:firstLine="0" w:firstLineChars="0"/>
        <w:jc w:val="left"/>
        <w:rPr>
          <w:rFonts w:ascii="仿宋" w:hAnsi="仿宋" w:eastAsia="仿宋" w:cs="仿宋_GB2312"/>
          <w:spacing w:val="2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pacing w:val="20"/>
          <w:kern w:val="0"/>
          <w:sz w:val="32"/>
          <w:szCs w:val="32"/>
        </w:rPr>
        <w:t xml:space="preserve">   由于联合国的机构网络遍布全球，成为联合国采购机构的供应商，就可以凭借联合国的全球网络，将产品和服务推广到世界各地，加上为联合国服务的信誉，便可以为供应商们的市场开拓带来极大的帮助。</w:t>
      </w:r>
    </w:p>
    <w:p>
      <w:pPr>
        <w:spacing w:line="560" w:lineRule="exact"/>
        <w:ind w:firstLine="640"/>
        <w:rPr>
          <w:rFonts w:ascii="仿宋" w:hAnsi="仿宋" w:eastAsia="仿宋" w:cs="黑体"/>
          <w:b/>
          <w:bCs/>
          <w:spacing w:val="20"/>
          <w:kern w:val="0"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pacing w:val="20"/>
          <w:kern w:val="0"/>
          <w:sz w:val="32"/>
          <w:szCs w:val="32"/>
        </w:rPr>
        <w:t>市场相对稳定</w:t>
      </w:r>
    </w:p>
    <w:p>
      <w:pPr>
        <w:pStyle w:val="5"/>
        <w:widowControl/>
        <w:snapToGrid w:val="0"/>
        <w:spacing w:line="560" w:lineRule="exact"/>
        <w:ind w:firstLine="0" w:firstLineChars="0"/>
        <w:rPr>
          <w:rFonts w:ascii="仿宋" w:hAnsi="仿宋" w:eastAsia="仿宋" w:cs="宋体"/>
          <w:spacing w:val="2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pacing w:val="20"/>
          <w:kern w:val="0"/>
          <w:sz w:val="32"/>
          <w:szCs w:val="32"/>
        </w:rPr>
        <w:t xml:space="preserve">   联合国的采购需求决定于维和、人道主义救助发展援助项目以及自身运转等各种活动需要，基本不受影响国际市场需求的传统因素制约，因此联合国采购市场相对比较稳定，且近年来呈持续上升态势。</w:t>
      </w:r>
    </w:p>
    <w:p>
      <w:pPr>
        <w:spacing w:line="560" w:lineRule="exact"/>
        <w:rPr>
          <w:rFonts w:ascii="仿宋" w:hAnsi="仿宋" w:eastAsia="仿宋" w:cs="黑体"/>
          <w:b/>
          <w:bCs/>
          <w:spacing w:val="20"/>
          <w:kern w:val="0"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pacing w:val="20"/>
          <w:kern w:val="0"/>
          <w:sz w:val="32"/>
          <w:szCs w:val="32"/>
        </w:rPr>
        <w:t xml:space="preserve">   信誉的买家</w:t>
      </w:r>
    </w:p>
    <w:p>
      <w:pPr>
        <w:pStyle w:val="5"/>
        <w:widowControl/>
        <w:snapToGrid w:val="0"/>
        <w:spacing w:line="560" w:lineRule="exact"/>
        <w:ind w:firstLine="0" w:firstLineChars="0"/>
        <w:rPr>
          <w:rFonts w:ascii="仿宋" w:hAnsi="仿宋" w:eastAsia="仿宋" w:cs="宋体"/>
          <w:spacing w:val="2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pacing w:val="20"/>
          <w:kern w:val="0"/>
          <w:sz w:val="32"/>
          <w:szCs w:val="32"/>
        </w:rPr>
        <w:t xml:space="preserve">   联合国是最有信誉的买家，在付款方面具有充分的保障，只要供应商能够按照合同条款完全履行，联合国一定履约付款。因此</w:t>
      </w:r>
      <w:bookmarkStart w:id="0" w:name="_GoBack"/>
      <w:bookmarkEnd w:id="0"/>
      <w:r>
        <w:rPr>
          <w:rFonts w:hint="eastAsia" w:ascii="仿宋" w:hAnsi="仿宋" w:eastAsia="仿宋" w:cs="仿宋_GB2312"/>
          <w:spacing w:val="20"/>
          <w:kern w:val="0"/>
          <w:sz w:val="32"/>
          <w:szCs w:val="32"/>
        </w:rPr>
        <w:t>与联合国做生意可以完全放</w:t>
      </w:r>
      <w:r>
        <w:rPr>
          <w:rFonts w:hint="eastAsia" w:ascii="仿宋" w:hAnsi="仿宋" w:eastAsia="仿宋" w:cs="宋体"/>
          <w:spacing w:val="20"/>
          <w:kern w:val="0"/>
          <w:sz w:val="32"/>
          <w:szCs w:val="32"/>
        </w:rPr>
        <w:t>心。</w:t>
      </w:r>
    </w:p>
    <w:p>
      <w:pPr>
        <w:spacing w:line="560" w:lineRule="exact"/>
        <w:rPr>
          <w:rFonts w:ascii="仿宋" w:hAnsi="仿宋" w:eastAsia="仿宋" w:cs="黑体"/>
          <w:b/>
          <w:bCs/>
          <w:spacing w:val="20"/>
          <w:kern w:val="0"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pacing w:val="20"/>
          <w:kern w:val="0"/>
          <w:sz w:val="32"/>
          <w:szCs w:val="32"/>
        </w:rPr>
        <w:t xml:space="preserve">   安全性高</w:t>
      </w:r>
    </w:p>
    <w:p>
      <w:pPr>
        <w:pStyle w:val="5"/>
        <w:widowControl/>
        <w:snapToGrid w:val="0"/>
        <w:spacing w:line="560" w:lineRule="exact"/>
        <w:ind w:firstLine="0" w:firstLineChars="0"/>
        <w:rPr>
          <w:rFonts w:ascii="仿宋" w:hAnsi="仿宋" w:eastAsia="仿宋" w:cs="仿宋_GB2312"/>
          <w:spacing w:val="2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pacing w:val="20"/>
          <w:kern w:val="0"/>
          <w:sz w:val="32"/>
          <w:szCs w:val="32"/>
        </w:rPr>
        <w:t xml:space="preserve">   向联合国出口没有反倾销等贸易壁垒的困扰。企业只要得到联合国机构的合同，无论最终交货目的地在哪里，都不会遭受当地针对中国的贸易壁垒影响。</w:t>
      </w:r>
    </w:p>
    <w:p>
      <w:pPr>
        <w:widowControl/>
        <w:spacing w:line="560" w:lineRule="exact"/>
        <w:ind w:firstLine="482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pacing w:val="20"/>
          <w:kern w:val="0"/>
          <w:sz w:val="32"/>
          <w:szCs w:val="32"/>
        </w:rPr>
        <w:t xml:space="preserve"> 成为联合国的供应商入门并不难，只要你满足三点就可以。第一，公司要成立三年以上且财政状况和经营业绩良好；第二，拥有外贸业务人员；第三，要有一定的出口经验。</w:t>
      </w:r>
    </w:p>
    <w:p/>
    <w:sectPr>
      <w:footerReference r:id="rId3" w:type="default"/>
      <w:pgSz w:w="11906" w:h="16838"/>
      <w:pgMar w:top="2836" w:right="1800" w:bottom="170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A7527"/>
    <w:rsid w:val="1E5A75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_Style 1"/>
    <w:basedOn w:val="1"/>
    <w:qFormat/>
    <w:uiPriority w:val="0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2016-10-26T01:51:00Z</dcterms:created>
  <dc:creator>admin</dc:creator>
  <cp:lastModifiedBy>admin</cp:lastModifiedBy>
  <dcterms:modified xsi:type="dcterms:W3CDTF">2016-10-26T01:51:38Z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