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580" w:lineRule="exact"/>
        <w:jc w:val="left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p>
      <w:pPr>
        <w:widowControl/>
        <w:adjustRightInd w:val="0"/>
        <w:snapToGrid w:val="0"/>
        <w:spacing w:after="200" w:line="580" w:lineRule="exact"/>
        <w:jc w:val="center"/>
        <w:rPr>
          <w:rFonts w:ascii="方正小标宋简体" w:hAnsi="黑体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imes New Roman"/>
          <w:kern w:val="0"/>
          <w:sz w:val="44"/>
          <w:szCs w:val="44"/>
        </w:rPr>
        <w:t>四川国际会议有限公司对外招聘岗位需求表</w:t>
      </w:r>
    </w:p>
    <w:bookmarkEnd w:id="0"/>
    <w:tbl>
      <w:tblPr>
        <w:tblStyle w:val="2"/>
        <w:tblW w:w="1388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20"/>
        <w:gridCol w:w="820"/>
        <w:gridCol w:w="680"/>
        <w:gridCol w:w="6111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岗位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招聘方式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岗位职责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任职资格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5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财务部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经理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对外招聘</w:t>
            </w:r>
          </w:p>
        </w:tc>
        <w:tc>
          <w:tcPr>
            <w:tcW w:w="6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1.负责制定、修订、完善公司各项财务管理制度，并监督、执行；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2.负责制定本部门年度工作计划、年度部门预算，负责审查其他部门年度预算；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3.负责建立和完善相关法务、内审工作制度体系并实施；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4.参与公司重要合同洽谈，提出法律意见；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5.负责审核公司合同法律条款，提出法律意见；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6.制定公司业务涉及的风险管理工作方面的管理办法、评价标准和评价体系；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7.配合完成公司其他部门需协助的工作；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8.完成领导交办的其他工作。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1.大学本科及以上学历，财会、法律类相关专业毕业；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2.具备10年以上财务相关工作经验。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3.具备中级会计师以上职称；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4.具备会计师事务所或企业财务部门负责人岗位两年以上工作经历；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5.熟悉合同法、公司法、劳动合同法等法律法规及政策。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文案专员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对外招聘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1.负责撰写各类活动企划文案；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2.负责提出创意方案，并与客户沟通，按客户要求修改方案；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.负责撰写品牌推广等宣传方案；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.负责公司公众号软文的撰稿、组稿、编辑工作；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5.配合做好项目的谈判、落地、执行等工作。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1.大学本科或以上学历；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2.具备3年及以上相关行业从业经验，能够提供文案策划案例；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3.熟练使用word、excel、PPT等办公软件；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4.具备优秀的文字功底，有较强的的文字表现力和策划能力；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5.具备较强的创造性思维。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投资专员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对外招聘</w:t>
            </w:r>
          </w:p>
        </w:tc>
        <w:tc>
          <w:tcPr>
            <w:tcW w:w="6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1.配合项目负责人对意向投资项目进行市场调研；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2.根据行业和市场调研结果进行项目的可行性分析，完成可行性分析报告，提出有关投资方向的建议；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3.寻找合适的项目资源，根据投资计划方案设计投资项目；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4.配合项目负责人撰写项目建议书及商业计划书；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5.参与项目谈判，建立和维护合作伙伴关系；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6.协助项目负责人对项目执行进行监督，并对项目的执行结果进行评估，拟定项目评估报告。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1.本科及以上学历，金融、经济或投资相关专业毕业；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2.具备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年及以上投资相关工作经验；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3.具备投资、融资相关知识；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4.具备较好的业务拓展、商业谈判和项目运作能力。</w:t>
            </w:r>
          </w:p>
        </w:tc>
      </w:tr>
    </w:tbl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>
      <w:pPr>
        <w:widowControl/>
        <w:jc w:val="left"/>
        <w:rPr>
          <w:rFonts w:ascii="Times New Roman" w:hAnsi="Times New Roman" w:eastAsia="仿宋_GB2312" w:cs="Arial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96799"/>
    <w:rsid w:val="0829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2020-08-05T03:11:00Z</dcterms:created>
  <dc:creator>雪花＿妹儿 િી</dc:creator>
  <cp:lastModifiedBy>雪花＿妹儿 િી</cp:lastModifiedBy>
  <dcterms:modified xsi:type="dcterms:W3CDTF">2020-08-05T03:11:38Z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